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6D0" w:rsidRDefault="00F546D0" w:rsidP="00CF53F0">
      <w:pPr>
        <w:spacing w:after="0"/>
        <w:contextualSpacing/>
        <w:jc w:val="center"/>
      </w:pPr>
    </w:p>
    <w:p w:rsidR="00F546D0" w:rsidRDefault="00F546D0" w:rsidP="00CF53F0">
      <w:pPr>
        <w:spacing w:after="0"/>
        <w:contextualSpacing/>
        <w:jc w:val="center"/>
      </w:pPr>
    </w:p>
    <w:p w:rsidR="00F546D0" w:rsidRDefault="00F546D0" w:rsidP="00CF53F0">
      <w:pPr>
        <w:spacing w:after="0"/>
        <w:contextualSpacing/>
        <w:jc w:val="center"/>
      </w:pPr>
      <w:bookmarkStart w:id="0" w:name="_GoBack"/>
      <w:r w:rsidRPr="00F546D0">
        <w:t>International Reaction to Nuclear Testing</w:t>
      </w:r>
    </w:p>
    <w:bookmarkEnd w:id="0"/>
    <w:p w:rsidR="00F546D0" w:rsidRDefault="00F546D0" w:rsidP="00CF53F0">
      <w:pPr>
        <w:spacing w:after="0"/>
        <w:contextualSpacing/>
        <w:jc w:val="center"/>
      </w:pPr>
    </w:p>
    <w:p w:rsidR="00F546D0" w:rsidRDefault="00F546D0" w:rsidP="00CF53F0">
      <w:pPr>
        <w:spacing w:after="0"/>
        <w:contextualSpacing/>
        <w:jc w:val="center"/>
      </w:pPr>
    </w:p>
    <w:p w:rsidR="00F546D0" w:rsidRDefault="00F546D0" w:rsidP="00CF53F0">
      <w:pPr>
        <w:spacing w:after="0"/>
        <w:contextualSpacing/>
        <w:jc w:val="center"/>
      </w:pPr>
    </w:p>
    <w:p w:rsidR="00F546D0" w:rsidRDefault="00F546D0" w:rsidP="00CF53F0">
      <w:pPr>
        <w:spacing w:after="0"/>
        <w:contextualSpacing/>
        <w:jc w:val="center"/>
      </w:pPr>
      <w:r>
        <w:t>Name</w:t>
      </w:r>
    </w:p>
    <w:p w:rsidR="00F546D0" w:rsidRDefault="00F546D0" w:rsidP="00CF53F0">
      <w:pPr>
        <w:spacing w:after="0"/>
        <w:contextualSpacing/>
        <w:jc w:val="center"/>
      </w:pPr>
      <w:r>
        <w:t>Course</w:t>
      </w:r>
    </w:p>
    <w:p w:rsidR="00F546D0" w:rsidRPr="00C9726D" w:rsidRDefault="00F546D0" w:rsidP="00CF53F0">
      <w:pPr>
        <w:spacing w:after="0"/>
        <w:contextualSpacing/>
        <w:jc w:val="center"/>
      </w:pPr>
      <w:r>
        <w:t>Date</w:t>
      </w:r>
      <w:r>
        <w:br w:type="page"/>
      </w:r>
      <w:r w:rsidRPr="00F3068E">
        <w:rPr>
          <w:b/>
        </w:rPr>
        <w:lastRenderedPageBreak/>
        <w:t>International Reaction to Nuclear Testing</w:t>
      </w:r>
    </w:p>
    <w:p w:rsidR="00CF53F0" w:rsidRDefault="00F546D0" w:rsidP="00CF53F0">
      <w:pPr>
        <w:spacing w:after="0"/>
        <w:ind w:firstLine="720"/>
        <w:contextualSpacing/>
      </w:pPr>
      <w:r w:rsidRPr="00F546D0">
        <w:t>North Korea has invested heavily in nuclear weapons program for the last 64 years since the end of the Korean War. They view the program as an essential symbol of national identity. Kim Jong-un believes the power of nuclear weapons and the potential damage they can do is a form of deterrence from invasion by the U.S.; he does not trust the Americans. The weapons also give North Korea better chances at diplomacy; a tactic borrowed from China during the Cold War. Iran, on its part, has claimed that its decision to test its nuclear weapons is for peaceful purposes and continuous development of its defensive capabilities</w:t>
      </w:r>
      <w:r w:rsidR="00C9726D">
        <w:rPr>
          <w:rStyle w:val="FootnoteReference"/>
        </w:rPr>
        <w:footnoteReference w:id="1"/>
      </w:r>
      <w:r w:rsidRPr="00F546D0">
        <w:t>. The country made clear that the missiles that are being tested are just the conventional ones and not designed for nuclear warheads that are typical in Israel, Europe, and the U.S. However, there is the political role in the weapons testing as the government in Iran does not seem to be centralized.</w:t>
      </w:r>
    </w:p>
    <w:p w:rsidR="00CF53F0" w:rsidRDefault="00F546D0" w:rsidP="00CF53F0">
      <w:pPr>
        <w:spacing w:after="0"/>
        <w:ind w:firstLine="720"/>
        <w:contextualSpacing/>
      </w:pPr>
      <w:r w:rsidRPr="00F546D0">
        <w:t>Individual countries have responded to the nuclear weapons testing by reevaluating their policies on ballistic missile testing.  Countries, such as Canada, have tightened their security protocol by strengthening territorial defense against all risks including threats from ballistic missiles, cruise missiles, and any future technologies</w:t>
      </w:r>
      <w:r w:rsidR="00C9726D">
        <w:rPr>
          <w:rStyle w:val="FootnoteReference"/>
        </w:rPr>
        <w:footnoteReference w:id="2"/>
      </w:r>
      <w:r w:rsidRPr="00F546D0">
        <w:t>. Canada is also working with the U.S. for the modernization of NORAD (North American Aerospace Defense). However, the government of Canada has chosen to distance itself from the U.S anti-ballistic missiles program based on a policy made by Prime Minister Paul Martin a decade ago. Other countries have administered economic and sanctions on these two countries</w:t>
      </w:r>
      <w:r w:rsidR="00C9726D">
        <w:rPr>
          <w:rStyle w:val="FootnoteReference"/>
        </w:rPr>
        <w:footnoteReference w:id="3"/>
      </w:r>
      <w:r w:rsidRPr="00F546D0">
        <w:t>. But, the effectiveness of these sanctions has been minimal due to the failure of some countries to uphold them and the willingness of some companies to defy them.</w:t>
      </w:r>
    </w:p>
    <w:p w:rsidR="00CF53F0" w:rsidRDefault="00F546D0" w:rsidP="00CF53F0">
      <w:pPr>
        <w:spacing w:after="0"/>
        <w:ind w:firstLine="720"/>
        <w:contextualSpacing/>
      </w:pPr>
      <w:r w:rsidRPr="00F546D0">
        <w:t>The UN Security Council has administered some sanction resolutions to North Korea in response to its nuclear testing activities. The council has prohibited any of its member states from selling any heavy weaponry to North Korea, material that could facilitate their development in nuclear technology, luxury goods. Member states are also expected to freeze funds designated to support the North Korea weapons program and restrict any financial credit to the country unless it is for humanitarian purposes</w:t>
      </w:r>
      <w:r w:rsidR="00C9726D">
        <w:rPr>
          <w:rStyle w:val="FootnoteReference"/>
        </w:rPr>
        <w:footnoteReference w:id="4"/>
      </w:r>
      <w:r w:rsidRPr="00F546D0">
        <w:t>. NATO leaders have urged nations to fully implement the UN sanctions on the countries testing Nuclear weapons to pressure them to stop these programs</w:t>
      </w:r>
      <w:r w:rsidR="00BE1BEC">
        <w:rPr>
          <w:rStyle w:val="FootnoteReference"/>
        </w:rPr>
        <w:footnoteReference w:id="5"/>
      </w:r>
      <w:r w:rsidR="00CF53F0">
        <w:t>.</w:t>
      </w:r>
    </w:p>
    <w:p w:rsidR="00CF53F0" w:rsidRDefault="00F546D0" w:rsidP="00CF53F0">
      <w:pPr>
        <w:spacing w:after="0"/>
        <w:ind w:firstLine="720"/>
        <w:contextualSpacing/>
      </w:pPr>
      <w:r w:rsidRPr="00F546D0">
        <w:t>The nuclear weapons testing have severe ramifications on the health of people in regions where they fall. The nuclear material contaminates the environment and disrupts biological organisms and their ecosystem. The release of radiations from the weapons has been known to mutations that lead to cancers and developmental anomalies during fetal growth</w:t>
      </w:r>
      <w:r w:rsidR="00C9726D">
        <w:rPr>
          <w:rStyle w:val="FootnoteReference"/>
        </w:rPr>
        <w:footnoteReference w:id="6"/>
      </w:r>
      <w:r w:rsidRPr="00F546D0">
        <w:t>. This is why the sites where these tests are administered are deserts and other places that are inhabitable to humans with limited organism diversity.</w:t>
      </w:r>
    </w:p>
    <w:p w:rsidR="007E5DDA" w:rsidRDefault="00F546D0" w:rsidP="00CF53F0">
      <w:pPr>
        <w:spacing w:after="0"/>
        <w:ind w:firstLine="720"/>
        <w:contextualSpacing/>
      </w:pPr>
      <w:r w:rsidRPr="00F546D0">
        <w:t>The international community has remained adamant that North Korea and Iran must desert their nuclear testing programs if they are to associate harmoniously with the rest of the world. It has commended the sanctions by the UN Security Council to convince the two countries that what they are doing is against the international security policies and they will continue to suffer the consequences unless they agree to yield</w:t>
      </w:r>
      <w:r w:rsidR="00C9726D">
        <w:rPr>
          <w:rStyle w:val="FootnoteReference"/>
        </w:rPr>
        <w:footnoteReference w:id="7"/>
      </w:r>
      <w:r w:rsidRPr="00F546D0">
        <w:t>. The available options to safeguard against nuclear threats from the two countries include pressurizing them to enter into treaties to dismantle the nuclear testing sites and develop counter-response technologies to the missiles to neutralize their effects in case the countries fail to yield to the international community demands. I believe the best course of action is to convince the two countries to abandon the testing programs; this would save the world of unnecessary war and promote peace across the globe. The international community should consider the fears that these countries have; for example, the North Korean government does not trust the Americans and use the nuclear threat as leverage for diplomatic purposes.</w:t>
      </w:r>
    </w:p>
    <w:p w:rsidR="007E5DDA" w:rsidRDefault="007E5DDA">
      <w:pPr>
        <w:spacing w:line="276" w:lineRule="auto"/>
      </w:pPr>
      <w:r>
        <w:br w:type="page"/>
      </w:r>
    </w:p>
    <w:p w:rsidR="00F546D0" w:rsidRDefault="007E5DDA" w:rsidP="00DC1BBE">
      <w:pPr>
        <w:ind w:firstLine="720"/>
        <w:jc w:val="center"/>
      </w:pPr>
      <w:r>
        <w:t>Bibliography</w:t>
      </w:r>
    </w:p>
    <w:p w:rsidR="005A7A46" w:rsidRDefault="005A7A46" w:rsidP="00CF53F0">
      <w:pPr>
        <w:pStyle w:val="Bibliography"/>
        <w:spacing w:after="0"/>
        <w:ind w:left="720" w:hanging="720"/>
        <w:contextualSpacing/>
        <w:rPr>
          <w:noProof/>
        </w:rPr>
      </w:pPr>
      <w:r>
        <w:rPr>
          <w:noProof/>
        </w:rPr>
        <w:t xml:space="preserve">ALbert, Eleanor. </w:t>
      </w:r>
      <w:r>
        <w:rPr>
          <w:i/>
          <w:iCs/>
          <w:noProof/>
        </w:rPr>
        <w:t>What to Know About Sanctions on North Korea.</w:t>
      </w:r>
      <w:r>
        <w:rPr>
          <w:noProof/>
        </w:rPr>
        <w:t xml:space="preserve"> February 25, 2019. https://www.cfr.org/backgrounder/what-know-about-sanctions-north-korea (accessed March 29, 2019).</w:t>
      </w:r>
    </w:p>
    <w:p w:rsidR="005A7A46" w:rsidRDefault="005A7A46" w:rsidP="00CF53F0">
      <w:pPr>
        <w:pStyle w:val="Bibliography"/>
        <w:spacing w:after="0"/>
        <w:ind w:left="720" w:hanging="720"/>
        <w:contextualSpacing/>
        <w:rPr>
          <w:noProof/>
        </w:rPr>
      </w:pPr>
      <w:r>
        <w:rPr>
          <w:noProof/>
        </w:rPr>
        <w:t xml:space="preserve">Brewster, Murray. </w:t>
      </w:r>
      <w:r>
        <w:rPr>
          <w:i/>
          <w:iCs/>
          <w:noProof/>
        </w:rPr>
        <w:t>North Korea nuclear threat renews debate on Canada's participation in U.S. missile defence.</w:t>
      </w:r>
      <w:r>
        <w:rPr>
          <w:noProof/>
        </w:rPr>
        <w:t xml:space="preserve"> August 01, 2017. https://www.cbc.ca/news/politics/north-korea-u-s-canada-missile-defence-1.4229904 (accessed March 29, 2019).</w:t>
      </w:r>
    </w:p>
    <w:p w:rsidR="007E5DDA" w:rsidRDefault="007E5DDA" w:rsidP="00CF53F0">
      <w:pPr>
        <w:pStyle w:val="Bibliography"/>
        <w:spacing w:after="0"/>
        <w:ind w:left="720" w:hanging="720"/>
        <w:contextualSpacing/>
        <w:rPr>
          <w:noProof/>
        </w:rPr>
      </w:pPr>
      <w:r>
        <w:fldChar w:fldCharType="begin"/>
      </w:r>
      <w:r>
        <w:instrText xml:space="preserve"> BIBLIOGRAPHY  \l 1033 </w:instrText>
      </w:r>
      <w:r>
        <w:fldChar w:fldCharType="separate"/>
      </w:r>
      <w:r>
        <w:rPr>
          <w:noProof/>
        </w:rPr>
        <w:t>Brunnstrom</w:t>
      </w:r>
      <w:r w:rsidR="00BE1BEC">
        <w:rPr>
          <w:noProof/>
        </w:rPr>
        <w:t>, David</w:t>
      </w:r>
      <w:r>
        <w:rPr>
          <w:noProof/>
        </w:rPr>
        <w:t xml:space="preserve">. </w:t>
      </w:r>
      <w:r>
        <w:rPr>
          <w:i/>
          <w:iCs/>
          <w:noProof/>
        </w:rPr>
        <w:t>NATO leaders urge continuation of 'decisive pressure' on North Korea.</w:t>
      </w:r>
      <w:r>
        <w:rPr>
          <w:noProof/>
        </w:rPr>
        <w:t xml:space="preserve"> Edited by Mark Potter. July 11, 2018. https://www.reuters.com/article/us-nato-summit-northkorea/nato-leaders-urge-continuation-of-decisive-pressure-on-north-korea-idUSKBN1K12M5 (accessed March 29, 2019).</w:t>
      </w:r>
    </w:p>
    <w:p w:rsidR="005A7A46" w:rsidRDefault="005A7A46" w:rsidP="00CF53F0">
      <w:pPr>
        <w:pStyle w:val="Bibliography"/>
        <w:spacing w:after="0"/>
        <w:ind w:left="720" w:hanging="720"/>
        <w:contextualSpacing/>
        <w:rPr>
          <w:noProof/>
        </w:rPr>
      </w:pPr>
      <w:r>
        <w:rPr>
          <w:noProof/>
        </w:rPr>
        <w:t xml:space="preserve">Davenport, Kelsey. </w:t>
      </w:r>
      <w:r>
        <w:rPr>
          <w:i/>
          <w:iCs/>
          <w:noProof/>
        </w:rPr>
        <w:t>UN Security Council Resolutions on North Korea.</w:t>
      </w:r>
      <w:r>
        <w:rPr>
          <w:noProof/>
        </w:rPr>
        <w:t xml:space="preserve"> January 03, 2017. https://www.armscontrol.org/factsheets/UN-Security-Council-Resolutions-on-North-Korea (accessed March 29, 2019).</w:t>
      </w:r>
    </w:p>
    <w:p w:rsidR="005A7A46" w:rsidRDefault="005A7A46" w:rsidP="00CF53F0">
      <w:pPr>
        <w:spacing w:after="0"/>
        <w:ind w:left="720" w:hanging="720"/>
        <w:contextualSpacing/>
      </w:pPr>
      <w:r w:rsidRPr="005A7A46">
        <w:t>Gartzke, Erik, and Matthew Kroenig. "Nukes with numbers: empirical research on the consequences of nuclear weapons for international conflict." Annual Review of Political Science 19 (2016): 397-412.</w:t>
      </w:r>
    </w:p>
    <w:p w:rsidR="0063612D" w:rsidRDefault="0063612D" w:rsidP="00CF53F0">
      <w:pPr>
        <w:spacing w:after="0"/>
        <w:ind w:left="720" w:hanging="720"/>
        <w:contextualSpacing/>
      </w:pPr>
      <w:r>
        <w:t xml:space="preserve">Rinehart, Ian E., Mary Beth D. Nikitin, and Emma Chanlett-Avery. "North Korea: US Relations, Nuclear Diplomacy, and Internal Situation." In </w:t>
      </w:r>
      <w:r>
        <w:rPr>
          <w:i/>
          <w:iCs/>
        </w:rPr>
        <w:t>Congressional Research Service, CRS Report for Congress</w:t>
      </w:r>
      <w:r>
        <w:t>, vol. 41259. 2016.</w:t>
      </w:r>
    </w:p>
    <w:p w:rsidR="00AB52E6" w:rsidRPr="00F546D0" w:rsidRDefault="007E5DDA" w:rsidP="00CF53F0">
      <w:pPr>
        <w:spacing w:after="0"/>
        <w:ind w:left="720" w:hanging="720"/>
        <w:contextualSpacing/>
      </w:pPr>
      <w:r>
        <w:rPr>
          <w:noProof/>
        </w:rPr>
        <w:t>Solomon</w:t>
      </w:r>
      <w:r w:rsidR="00BE1BEC">
        <w:rPr>
          <w:noProof/>
        </w:rPr>
        <w:t>, Evan</w:t>
      </w:r>
      <w:r>
        <w:rPr>
          <w:noProof/>
        </w:rPr>
        <w:t xml:space="preserve">. </w:t>
      </w:r>
      <w:r>
        <w:rPr>
          <w:i/>
          <w:iCs/>
          <w:noProof/>
        </w:rPr>
        <w:t>Should Canada help in North Korean standoff?</w:t>
      </w:r>
      <w:r>
        <w:rPr>
          <w:noProof/>
        </w:rPr>
        <w:t xml:space="preserve"> September 3, 2017. https://www.macleans.ca/news/canada/north-koreas-latest-nuclear-tremors-felt-in-canada/ (accessed March 29, 2019).</w:t>
      </w:r>
      <w:r>
        <w:fldChar w:fldCharType="end"/>
      </w:r>
    </w:p>
    <w:sectPr w:rsidR="00AB52E6" w:rsidRPr="00F546D0" w:rsidSect="0029172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CE8" w:rsidRDefault="00211CE8" w:rsidP="000D06A1">
      <w:pPr>
        <w:spacing w:after="0" w:line="240" w:lineRule="auto"/>
      </w:pPr>
      <w:r>
        <w:separator/>
      </w:r>
    </w:p>
  </w:endnote>
  <w:endnote w:type="continuationSeparator" w:id="0">
    <w:p w:rsidR="00211CE8" w:rsidRDefault="00211CE8"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CE8" w:rsidRDefault="00211CE8" w:rsidP="000D06A1">
      <w:pPr>
        <w:spacing w:after="0" w:line="240" w:lineRule="auto"/>
      </w:pPr>
      <w:r>
        <w:separator/>
      </w:r>
    </w:p>
  </w:footnote>
  <w:footnote w:type="continuationSeparator" w:id="0">
    <w:p w:rsidR="00211CE8" w:rsidRDefault="00211CE8" w:rsidP="000D06A1">
      <w:pPr>
        <w:spacing w:after="0" w:line="240" w:lineRule="auto"/>
      </w:pPr>
      <w:r>
        <w:continuationSeparator/>
      </w:r>
    </w:p>
  </w:footnote>
  <w:footnote w:id="1">
    <w:p w:rsidR="00C9726D" w:rsidRPr="00CF53F0" w:rsidRDefault="00C9726D">
      <w:pPr>
        <w:pStyle w:val="FootnoteText"/>
        <w:rPr>
          <w:sz w:val="16"/>
          <w:szCs w:val="16"/>
        </w:rPr>
      </w:pPr>
      <w:r w:rsidRPr="00CF53F0">
        <w:rPr>
          <w:rStyle w:val="FootnoteReference"/>
          <w:sz w:val="16"/>
          <w:szCs w:val="16"/>
        </w:rPr>
        <w:footnoteRef/>
      </w:r>
      <w:r w:rsidRPr="00CF53F0">
        <w:rPr>
          <w:sz w:val="16"/>
          <w:szCs w:val="16"/>
        </w:rPr>
        <w:t xml:space="preserve"> </w:t>
      </w:r>
      <w:r w:rsidR="0063612D" w:rsidRPr="00CF53F0">
        <w:rPr>
          <w:sz w:val="16"/>
          <w:szCs w:val="16"/>
        </w:rPr>
        <w:t xml:space="preserve">Ian E, </w:t>
      </w:r>
      <w:r w:rsidR="00CF53F0" w:rsidRPr="00CF53F0">
        <w:rPr>
          <w:sz w:val="16"/>
          <w:szCs w:val="16"/>
        </w:rPr>
        <w:t>Rinehart.</w:t>
      </w:r>
      <w:r w:rsidR="0063612D" w:rsidRPr="00CF53F0">
        <w:rPr>
          <w:sz w:val="16"/>
          <w:szCs w:val="16"/>
        </w:rPr>
        <w:t xml:space="preserve"> Mary Beth D. Nikitin, and Emma Chanlett-Avery. "North Korea: US Relations, Nuclear Diplomacy, and Internal Situation." In </w:t>
      </w:r>
      <w:r w:rsidR="0063612D" w:rsidRPr="00CF53F0">
        <w:rPr>
          <w:i/>
          <w:iCs/>
          <w:sz w:val="16"/>
          <w:szCs w:val="16"/>
        </w:rPr>
        <w:t>Congressional Research Service, CRS Report for Congress</w:t>
      </w:r>
      <w:r w:rsidR="0063612D" w:rsidRPr="00CF53F0">
        <w:rPr>
          <w:sz w:val="16"/>
          <w:szCs w:val="16"/>
        </w:rPr>
        <w:t>, vol. 41259. 2016</w:t>
      </w:r>
    </w:p>
  </w:footnote>
  <w:footnote w:id="2">
    <w:p w:rsidR="00C9726D" w:rsidRPr="00CF53F0" w:rsidRDefault="00C9726D">
      <w:pPr>
        <w:pStyle w:val="FootnoteText"/>
        <w:rPr>
          <w:sz w:val="16"/>
          <w:szCs w:val="16"/>
        </w:rPr>
      </w:pPr>
      <w:r w:rsidRPr="00CF53F0">
        <w:rPr>
          <w:rStyle w:val="FootnoteReference"/>
          <w:sz w:val="16"/>
          <w:szCs w:val="16"/>
        </w:rPr>
        <w:footnoteRef/>
      </w:r>
      <w:r w:rsidR="00FC3E4C" w:rsidRPr="00CF53F0">
        <w:rPr>
          <w:noProof/>
          <w:sz w:val="16"/>
          <w:szCs w:val="16"/>
        </w:rPr>
        <w:t xml:space="preserve"> Murray, Brewster. </w:t>
      </w:r>
      <w:r w:rsidR="00FC3E4C" w:rsidRPr="00CF53F0">
        <w:rPr>
          <w:i/>
          <w:iCs/>
          <w:noProof/>
          <w:sz w:val="16"/>
          <w:szCs w:val="16"/>
        </w:rPr>
        <w:t>North Korea nuclear threat renews debate on Canada's participation in U.S. missile defence</w:t>
      </w:r>
    </w:p>
  </w:footnote>
  <w:footnote w:id="3">
    <w:p w:rsidR="00C9726D" w:rsidRPr="00CF53F0" w:rsidRDefault="00C9726D">
      <w:pPr>
        <w:pStyle w:val="FootnoteText"/>
        <w:rPr>
          <w:sz w:val="16"/>
          <w:szCs w:val="16"/>
        </w:rPr>
      </w:pPr>
      <w:r w:rsidRPr="00CF53F0">
        <w:rPr>
          <w:rStyle w:val="FootnoteReference"/>
          <w:sz w:val="16"/>
          <w:szCs w:val="16"/>
        </w:rPr>
        <w:footnoteRef/>
      </w:r>
      <w:r w:rsidRPr="00CF53F0">
        <w:rPr>
          <w:sz w:val="16"/>
          <w:szCs w:val="16"/>
        </w:rPr>
        <w:t xml:space="preserve"> </w:t>
      </w:r>
      <w:r w:rsidR="00F51453" w:rsidRPr="00CF53F0">
        <w:rPr>
          <w:noProof/>
          <w:sz w:val="16"/>
          <w:szCs w:val="16"/>
        </w:rPr>
        <w:t xml:space="preserve">Evan, Solomon. </w:t>
      </w:r>
      <w:r w:rsidR="00F51453" w:rsidRPr="00CF53F0">
        <w:rPr>
          <w:i/>
          <w:iCs/>
          <w:noProof/>
          <w:sz w:val="16"/>
          <w:szCs w:val="16"/>
        </w:rPr>
        <w:t>Should Canada help in North Korean standoff?</w:t>
      </w:r>
      <w:r w:rsidR="00F51453" w:rsidRPr="00CF53F0">
        <w:rPr>
          <w:noProof/>
          <w:sz w:val="16"/>
          <w:szCs w:val="16"/>
        </w:rPr>
        <w:t xml:space="preserve"> September 3, 2017</w:t>
      </w:r>
    </w:p>
  </w:footnote>
  <w:footnote w:id="4">
    <w:p w:rsidR="00C9726D" w:rsidRPr="00CF53F0" w:rsidRDefault="00C9726D">
      <w:pPr>
        <w:pStyle w:val="FootnoteText"/>
        <w:rPr>
          <w:sz w:val="16"/>
          <w:szCs w:val="16"/>
        </w:rPr>
      </w:pPr>
      <w:r w:rsidRPr="00CF53F0">
        <w:rPr>
          <w:rStyle w:val="FootnoteReference"/>
          <w:sz w:val="16"/>
          <w:szCs w:val="16"/>
        </w:rPr>
        <w:footnoteRef/>
      </w:r>
      <w:r w:rsidRPr="00CF53F0">
        <w:rPr>
          <w:sz w:val="16"/>
          <w:szCs w:val="16"/>
        </w:rPr>
        <w:t xml:space="preserve"> </w:t>
      </w:r>
      <w:r w:rsidR="00F71DCA" w:rsidRPr="00CF53F0">
        <w:rPr>
          <w:noProof/>
          <w:sz w:val="16"/>
          <w:szCs w:val="16"/>
        </w:rPr>
        <w:t xml:space="preserve">Kelsey, Davenport. </w:t>
      </w:r>
      <w:r w:rsidR="00F71DCA" w:rsidRPr="00CF53F0">
        <w:rPr>
          <w:i/>
          <w:iCs/>
          <w:noProof/>
          <w:sz w:val="16"/>
          <w:szCs w:val="16"/>
        </w:rPr>
        <w:t>UN Security Council Resolutions on North Korea.</w:t>
      </w:r>
      <w:r w:rsidR="00F71DCA" w:rsidRPr="00CF53F0">
        <w:rPr>
          <w:noProof/>
          <w:sz w:val="16"/>
          <w:szCs w:val="16"/>
        </w:rPr>
        <w:t xml:space="preserve"> January 03, 2017.</w:t>
      </w:r>
    </w:p>
  </w:footnote>
  <w:footnote w:id="5">
    <w:p w:rsidR="00BE1BEC" w:rsidRPr="00CF53F0" w:rsidRDefault="00BE1BEC">
      <w:pPr>
        <w:pStyle w:val="FootnoteText"/>
        <w:rPr>
          <w:sz w:val="16"/>
          <w:szCs w:val="16"/>
        </w:rPr>
      </w:pPr>
      <w:r w:rsidRPr="00CF53F0">
        <w:rPr>
          <w:rStyle w:val="FootnoteReference"/>
          <w:sz w:val="16"/>
          <w:szCs w:val="16"/>
        </w:rPr>
        <w:footnoteRef/>
      </w:r>
      <w:r w:rsidRPr="00CF53F0">
        <w:rPr>
          <w:sz w:val="16"/>
          <w:szCs w:val="16"/>
        </w:rPr>
        <w:t xml:space="preserve"> </w:t>
      </w:r>
      <w:r w:rsidRPr="00CF53F0">
        <w:rPr>
          <w:noProof/>
          <w:sz w:val="16"/>
          <w:szCs w:val="16"/>
        </w:rPr>
        <w:t xml:space="preserve">David, Brunnstrom. </w:t>
      </w:r>
      <w:r w:rsidRPr="00CF53F0">
        <w:rPr>
          <w:i/>
          <w:iCs/>
          <w:noProof/>
          <w:sz w:val="16"/>
          <w:szCs w:val="16"/>
        </w:rPr>
        <w:t>NATO leaders urge continuation of 'decisive pressure' on North Korea.</w:t>
      </w:r>
      <w:r w:rsidRPr="00CF53F0">
        <w:rPr>
          <w:noProof/>
          <w:sz w:val="16"/>
          <w:szCs w:val="16"/>
        </w:rPr>
        <w:t xml:space="preserve"> Edited by Mark Potter.</w:t>
      </w:r>
    </w:p>
  </w:footnote>
  <w:footnote w:id="6">
    <w:p w:rsidR="00C9726D" w:rsidRPr="00CF53F0" w:rsidRDefault="00C9726D">
      <w:pPr>
        <w:pStyle w:val="FootnoteText"/>
        <w:rPr>
          <w:sz w:val="16"/>
          <w:szCs w:val="16"/>
        </w:rPr>
      </w:pPr>
      <w:r w:rsidRPr="00CF53F0">
        <w:rPr>
          <w:rStyle w:val="FootnoteReference"/>
          <w:sz w:val="16"/>
          <w:szCs w:val="16"/>
        </w:rPr>
        <w:footnoteRef/>
      </w:r>
      <w:r w:rsidR="00F85D3C" w:rsidRPr="00CF53F0">
        <w:rPr>
          <w:sz w:val="16"/>
          <w:szCs w:val="16"/>
        </w:rPr>
        <w:t xml:space="preserve"> Erik, Gartzke and Matthew Kroenig. "Nukes with numbers: empirical research on the consequences of nuclear weapons for international conflict." Annual Review of Political Science 19 (2016): 397-412</w:t>
      </w:r>
    </w:p>
  </w:footnote>
  <w:footnote w:id="7">
    <w:p w:rsidR="00C9726D" w:rsidRPr="00CF53F0" w:rsidRDefault="00C9726D">
      <w:pPr>
        <w:pStyle w:val="FootnoteText"/>
        <w:rPr>
          <w:sz w:val="16"/>
          <w:szCs w:val="16"/>
        </w:rPr>
      </w:pPr>
      <w:r w:rsidRPr="00CF53F0">
        <w:rPr>
          <w:rStyle w:val="FootnoteReference"/>
          <w:sz w:val="16"/>
          <w:szCs w:val="16"/>
        </w:rPr>
        <w:footnoteRef/>
      </w:r>
      <w:r w:rsidRPr="00CF53F0">
        <w:rPr>
          <w:sz w:val="16"/>
          <w:szCs w:val="16"/>
        </w:rPr>
        <w:t xml:space="preserve"> </w:t>
      </w:r>
      <w:r w:rsidR="00832BCB" w:rsidRPr="00CF53F0">
        <w:rPr>
          <w:noProof/>
          <w:sz w:val="16"/>
          <w:szCs w:val="16"/>
        </w:rPr>
        <w:t xml:space="preserve">Eleanor, ALbert. </w:t>
      </w:r>
      <w:r w:rsidR="00832BCB" w:rsidRPr="00CF53F0">
        <w:rPr>
          <w:i/>
          <w:iCs/>
          <w:noProof/>
          <w:sz w:val="16"/>
          <w:szCs w:val="16"/>
        </w:rPr>
        <w:t>What to Know About Sanctions on North Korea.</w:t>
      </w:r>
      <w:r w:rsidR="00832BCB" w:rsidRPr="00CF53F0">
        <w:rPr>
          <w:noProof/>
          <w:sz w:val="16"/>
          <w:szCs w:val="16"/>
        </w:rPr>
        <w:t xml:space="preserve"> February 25, 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721" w:rsidRDefault="00CF53F0" w:rsidP="00CF53F0">
    <w:pPr>
      <w:pStyle w:val="Header"/>
      <w:jc w:val="right"/>
    </w:pPr>
    <w:r w:rsidRPr="00F546D0">
      <w:t>Nuclear Testing</w:t>
    </w:r>
    <w:r>
      <w:t xml:space="preserve"> </w:t>
    </w:r>
    <w:r>
      <w:fldChar w:fldCharType="begin"/>
    </w:r>
    <w:r>
      <w:instrText xml:space="preserve"> PAGE  \* Arabic  \* MERGEFORMAT </w:instrText>
    </w:r>
    <w:r>
      <w:fldChar w:fldCharType="separate"/>
    </w:r>
    <w:r w:rsidR="00211CE8">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0F415F35"/>
    <w:multiLevelType w:val="hybridMultilevel"/>
    <w:tmpl w:val="D8E2F020"/>
    <w:lvl w:ilvl="0" w:tplc="04090009">
      <w:start w:val="1"/>
      <w:numFmt w:val="bullet"/>
      <w:lvlText w:val=""/>
      <w:lvlJc w:val="left"/>
      <w:pPr>
        <w:ind w:left="720" w:hanging="360"/>
      </w:pPr>
      <w:rPr>
        <w:rFonts w:ascii="Wingdings" w:hAnsi="Wingdings" w:hint="default"/>
      </w:rPr>
    </w:lvl>
    <w:lvl w:ilvl="1" w:tplc="2E24A22A">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8D2C44"/>
    <w:multiLevelType w:val="multilevel"/>
    <w:tmpl w:val="E848C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230041"/>
    <w:multiLevelType w:val="hybridMultilevel"/>
    <w:tmpl w:val="E07A59F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776F9D"/>
    <w:multiLevelType w:val="hybridMultilevel"/>
    <w:tmpl w:val="54360C6C"/>
    <w:lvl w:ilvl="0" w:tplc="04090009">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6">
    <w:nsid w:val="271B6867"/>
    <w:multiLevelType w:val="hybridMultilevel"/>
    <w:tmpl w:val="23527452"/>
    <w:lvl w:ilvl="0" w:tplc="0409000D">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7">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1">
    <w:nsid w:val="4B8D3730"/>
    <w:multiLevelType w:val="hybridMultilevel"/>
    <w:tmpl w:val="6B98303C"/>
    <w:lvl w:ilvl="0" w:tplc="FA96F5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3">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40304D5"/>
    <w:multiLevelType w:val="hybridMultilevel"/>
    <w:tmpl w:val="1DBAC5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14"/>
  </w:num>
  <w:num w:numId="4">
    <w:abstractNumId w:val="16"/>
  </w:num>
  <w:num w:numId="5">
    <w:abstractNumId w:val="13"/>
  </w:num>
  <w:num w:numId="6">
    <w:abstractNumId w:val="12"/>
  </w:num>
  <w:num w:numId="7">
    <w:abstractNumId w:val="0"/>
  </w:num>
  <w:num w:numId="8">
    <w:abstractNumId w:val="7"/>
  </w:num>
  <w:num w:numId="9">
    <w:abstractNumId w:val="1"/>
  </w:num>
  <w:num w:numId="10">
    <w:abstractNumId w:val="10"/>
  </w:num>
  <w:num w:numId="11">
    <w:abstractNumId w:val="5"/>
  </w:num>
  <w:num w:numId="12">
    <w:abstractNumId w:val="6"/>
  </w:num>
  <w:num w:numId="13">
    <w:abstractNumId w:val="3"/>
  </w:num>
  <w:num w:numId="14">
    <w:abstractNumId w:val="2"/>
  </w:num>
  <w:num w:numId="15">
    <w:abstractNumId w:val="11"/>
  </w:num>
  <w:num w:numId="16">
    <w:abstractNumId w:val="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56463"/>
    <w:rsid w:val="00003CA3"/>
    <w:rsid w:val="00004B5C"/>
    <w:rsid w:val="00005398"/>
    <w:rsid w:val="00006AF8"/>
    <w:rsid w:val="00027349"/>
    <w:rsid w:val="00032466"/>
    <w:rsid w:val="000326F5"/>
    <w:rsid w:val="000328A8"/>
    <w:rsid w:val="00035C27"/>
    <w:rsid w:val="00036BF2"/>
    <w:rsid w:val="00056077"/>
    <w:rsid w:val="0005745C"/>
    <w:rsid w:val="00072991"/>
    <w:rsid w:val="0007773F"/>
    <w:rsid w:val="000A345B"/>
    <w:rsid w:val="000B1712"/>
    <w:rsid w:val="000C2115"/>
    <w:rsid w:val="000C7008"/>
    <w:rsid w:val="000D06A1"/>
    <w:rsid w:val="000D52DD"/>
    <w:rsid w:val="000D71FF"/>
    <w:rsid w:val="000E7769"/>
    <w:rsid w:val="000F787F"/>
    <w:rsid w:val="000F7C6E"/>
    <w:rsid w:val="0010693C"/>
    <w:rsid w:val="00112AF0"/>
    <w:rsid w:val="001223C0"/>
    <w:rsid w:val="00123836"/>
    <w:rsid w:val="001370D0"/>
    <w:rsid w:val="001421B2"/>
    <w:rsid w:val="00145BFD"/>
    <w:rsid w:val="001469EF"/>
    <w:rsid w:val="00150BA3"/>
    <w:rsid w:val="00153713"/>
    <w:rsid w:val="001560F2"/>
    <w:rsid w:val="00164A5D"/>
    <w:rsid w:val="00167C33"/>
    <w:rsid w:val="00173C3E"/>
    <w:rsid w:val="0017476A"/>
    <w:rsid w:val="00175835"/>
    <w:rsid w:val="00180429"/>
    <w:rsid w:val="00186280"/>
    <w:rsid w:val="001929C1"/>
    <w:rsid w:val="001C3F1E"/>
    <w:rsid w:val="001D1B49"/>
    <w:rsid w:val="001D22EB"/>
    <w:rsid w:val="001E3957"/>
    <w:rsid w:val="001E6623"/>
    <w:rsid w:val="001F0DC9"/>
    <w:rsid w:val="001F0E25"/>
    <w:rsid w:val="001F4AEF"/>
    <w:rsid w:val="00203992"/>
    <w:rsid w:val="0020779C"/>
    <w:rsid w:val="00211CE8"/>
    <w:rsid w:val="00213CBD"/>
    <w:rsid w:val="00215EF1"/>
    <w:rsid w:val="002232F8"/>
    <w:rsid w:val="002376BB"/>
    <w:rsid w:val="0024462C"/>
    <w:rsid w:val="0024525B"/>
    <w:rsid w:val="0025547B"/>
    <w:rsid w:val="002577FA"/>
    <w:rsid w:val="002660B2"/>
    <w:rsid w:val="00275168"/>
    <w:rsid w:val="00280BD4"/>
    <w:rsid w:val="00284BC2"/>
    <w:rsid w:val="00291721"/>
    <w:rsid w:val="00293E8E"/>
    <w:rsid w:val="002B727E"/>
    <w:rsid w:val="002C50C4"/>
    <w:rsid w:val="002C7B08"/>
    <w:rsid w:val="002D33AA"/>
    <w:rsid w:val="002D434D"/>
    <w:rsid w:val="002E5D0F"/>
    <w:rsid w:val="002F006D"/>
    <w:rsid w:val="00301223"/>
    <w:rsid w:val="00310C70"/>
    <w:rsid w:val="00313632"/>
    <w:rsid w:val="0031616F"/>
    <w:rsid w:val="003245DA"/>
    <w:rsid w:val="00325372"/>
    <w:rsid w:val="003261CE"/>
    <w:rsid w:val="00326786"/>
    <w:rsid w:val="0033306A"/>
    <w:rsid w:val="00333CCF"/>
    <w:rsid w:val="00334130"/>
    <w:rsid w:val="003346D7"/>
    <w:rsid w:val="0033693E"/>
    <w:rsid w:val="00337BC7"/>
    <w:rsid w:val="00343683"/>
    <w:rsid w:val="003542ED"/>
    <w:rsid w:val="0036037F"/>
    <w:rsid w:val="0036409D"/>
    <w:rsid w:val="00365424"/>
    <w:rsid w:val="0037456C"/>
    <w:rsid w:val="003760D8"/>
    <w:rsid w:val="00380552"/>
    <w:rsid w:val="00383CC1"/>
    <w:rsid w:val="003841A0"/>
    <w:rsid w:val="00390F85"/>
    <w:rsid w:val="003A6D5C"/>
    <w:rsid w:val="003B5EDF"/>
    <w:rsid w:val="003C14A1"/>
    <w:rsid w:val="003C22E5"/>
    <w:rsid w:val="003C6A4A"/>
    <w:rsid w:val="003D2B76"/>
    <w:rsid w:val="003D582B"/>
    <w:rsid w:val="003E0CF2"/>
    <w:rsid w:val="003E3592"/>
    <w:rsid w:val="003F1261"/>
    <w:rsid w:val="00400D23"/>
    <w:rsid w:val="0041205B"/>
    <w:rsid w:val="004140DF"/>
    <w:rsid w:val="00417848"/>
    <w:rsid w:val="00421A55"/>
    <w:rsid w:val="0042593E"/>
    <w:rsid w:val="004439BF"/>
    <w:rsid w:val="00446610"/>
    <w:rsid w:val="0044707D"/>
    <w:rsid w:val="00452E2A"/>
    <w:rsid w:val="004572E0"/>
    <w:rsid w:val="0046175C"/>
    <w:rsid w:val="00466887"/>
    <w:rsid w:val="00472DAE"/>
    <w:rsid w:val="00475879"/>
    <w:rsid w:val="00481654"/>
    <w:rsid w:val="004912FC"/>
    <w:rsid w:val="00495316"/>
    <w:rsid w:val="00496093"/>
    <w:rsid w:val="004B0994"/>
    <w:rsid w:val="004C7D51"/>
    <w:rsid w:val="004D2488"/>
    <w:rsid w:val="004D3875"/>
    <w:rsid w:val="004D614D"/>
    <w:rsid w:val="004E19B9"/>
    <w:rsid w:val="004E729A"/>
    <w:rsid w:val="004F0400"/>
    <w:rsid w:val="00500008"/>
    <w:rsid w:val="00500790"/>
    <w:rsid w:val="00501114"/>
    <w:rsid w:val="00517F27"/>
    <w:rsid w:val="005244A7"/>
    <w:rsid w:val="00527C9C"/>
    <w:rsid w:val="00537DE9"/>
    <w:rsid w:val="0054223F"/>
    <w:rsid w:val="005539F2"/>
    <w:rsid w:val="00562F03"/>
    <w:rsid w:val="00564D2E"/>
    <w:rsid w:val="00584C66"/>
    <w:rsid w:val="00585DD1"/>
    <w:rsid w:val="005864CC"/>
    <w:rsid w:val="0059732D"/>
    <w:rsid w:val="005A056B"/>
    <w:rsid w:val="005A18DF"/>
    <w:rsid w:val="005A7A46"/>
    <w:rsid w:val="005B5999"/>
    <w:rsid w:val="005B5DD2"/>
    <w:rsid w:val="005B717D"/>
    <w:rsid w:val="005D0B54"/>
    <w:rsid w:val="005D149F"/>
    <w:rsid w:val="005D1899"/>
    <w:rsid w:val="005D6C50"/>
    <w:rsid w:val="005E344C"/>
    <w:rsid w:val="005E6CFE"/>
    <w:rsid w:val="005E7498"/>
    <w:rsid w:val="005E79DE"/>
    <w:rsid w:val="005F5035"/>
    <w:rsid w:val="005F56C4"/>
    <w:rsid w:val="00600ACA"/>
    <w:rsid w:val="006036CD"/>
    <w:rsid w:val="00607455"/>
    <w:rsid w:val="00607B38"/>
    <w:rsid w:val="006271CA"/>
    <w:rsid w:val="00627DC5"/>
    <w:rsid w:val="0063079E"/>
    <w:rsid w:val="0063612D"/>
    <w:rsid w:val="00636294"/>
    <w:rsid w:val="006618DB"/>
    <w:rsid w:val="00663BF4"/>
    <w:rsid w:val="00663DB0"/>
    <w:rsid w:val="00665166"/>
    <w:rsid w:val="0068421C"/>
    <w:rsid w:val="0069445C"/>
    <w:rsid w:val="0069643B"/>
    <w:rsid w:val="006A4E10"/>
    <w:rsid w:val="006A5491"/>
    <w:rsid w:val="006B3C68"/>
    <w:rsid w:val="006C1BEC"/>
    <w:rsid w:val="006C774F"/>
    <w:rsid w:val="006D1B94"/>
    <w:rsid w:val="006E65C8"/>
    <w:rsid w:val="006F3E9E"/>
    <w:rsid w:val="007054D5"/>
    <w:rsid w:val="00711B49"/>
    <w:rsid w:val="007230F0"/>
    <w:rsid w:val="007272AF"/>
    <w:rsid w:val="007455F9"/>
    <w:rsid w:val="0075124F"/>
    <w:rsid w:val="00755972"/>
    <w:rsid w:val="007561C4"/>
    <w:rsid w:val="00756803"/>
    <w:rsid w:val="007609DE"/>
    <w:rsid w:val="00764EE6"/>
    <w:rsid w:val="00765E25"/>
    <w:rsid w:val="007824D3"/>
    <w:rsid w:val="007871D6"/>
    <w:rsid w:val="007A0250"/>
    <w:rsid w:val="007A256E"/>
    <w:rsid w:val="007A38F6"/>
    <w:rsid w:val="007A3D66"/>
    <w:rsid w:val="007C4950"/>
    <w:rsid w:val="007C4A3E"/>
    <w:rsid w:val="007D25FA"/>
    <w:rsid w:val="007E5DDA"/>
    <w:rsid w:val="007F442F"/>
    <w:rsid w:val="007F5564"/>
    <w:rsid w:val="0080362F"/>
    <w:rsid w:val="00821977"/>
    <w:rsid w:val="008264FC"/>
    <w:rsid w:val="008311CB"/>
    <w:rsid w:val="00832B4C"/>
    <w:rsid w:val="00832BCB"/>
    <w:rsid w:val="00834CEA"/>
    <w:rsid w:val="008361D9"/>
    <w:rsid w:val="008475FA"/>
    <w:rsid w:val="008504E7"/>
    <w:rsid w:val="0086002E"/>
    <w:rsid w:val="00866E91"/>
    <w:rsid w:val="00870F0E"/>
    <w:rsid w:val="00881747"/>
    <w:rsid w:val="00886235"/>
    <w:rsid w:val="00892673"/>
    <w:rsid w:val="008A45CF"/>
    <w:rsid w:val="008A4674"/>
    <w:rsid w:val="008A6D8B"/>
    <w:rsid w:val="008B0777"/>
    <w:rsid w:val="008C24DB"/>
    <w:rsid w:val="008D7D37"/>
    <w:rsid w:val="008E0010"/>
    <w:rsid w:val="008F5570"/>
    <w:rsid w:val="009024BC"/>
    <w:rsid w:val="00904D46"/>
    <w:rsid w:val="009116BD"/>
    <w:rsid w:val="00916955"/>
    <w:rsid w:val="009241AE"/>
    <w:rsid w:val="009455A4"/>
    <w:rsid w:val="00950121"/>
    <w:rsid w:val="00951805"/>
    <w:rsid w:val="00953C56"/>
    <w:rsid w:val="00972E8D"/>
    <w:rsid w:val="009859BC"/>
    <w:rsid w:val="00991668"/>
    <w:rsid w:val="009A3DB5"/>
    <w:rsid w:val="009B1E04"/>
    <w:rsid w:val="009C244A"/>
    <w:rsid w:val="009C2521"/>
    <w:rsid w:val="009C4619"/>
    <w:rsid w:val="009D7642"/>
    <w:rsid w:val="009E17AF"/>
    <w:rsid w:val="00A009BE"/>
    <w:rsid w:val="00A02748"/>
    <w:rsid w:val="00A04897"/>
    <w:rsid w:val="00A05CC5"/>
    <w:rsid w:val="00A1082C"/>
    <w:rsid w:val="00A10C8A"/>
    <w:rsid w:val="00A133F8"/>
    <w:rsid w:val="00A2207D"/>
    <w:rsid w:val="00A30115"/>
    <w:rsid w:val="00A339B1"/>
    <w:rsid w:val="00A35B82"/>
    <w:rsid w:val="00A47D12"/>
    <w:rsid w:val="00A534A5"/>
    <w:rsid w:val="00A545A8"/>
    <w:rsid w:val="00A556D3"/>
    <w:rsid w:val="00A56463"/>
    <w:rsid w:val="00A57629"/>
    <w:rsid w:val="00A60648"/>
    <w:rsid w:val="00A60AC4"/>
    <w:rsid w:val="00A63141"/>
    <w:rsid w:val="00A64BDC"/>
    <w:rsid w:val="00A73F32"/>
    <w:rsid w:val="00A74E5E"/>
    <w:rsid w:val="00A769F5"/>
    <w:rsid w:val="00A90842"/>
    <w:rsid w:val="00A97B91"/>
    <w:rsid w:val="00AB298B"/>
    <w:rsid w:val="00AB52E6"/>
    <w:rsid w:val="00AC7356"/>
    <w:rsid w:val="00AC7A76"/>
    <w:rsid w:val="00AD47A0"/>
    <w:rsid w:val="00AF1B02"/>
    <w:rsid w:val="00AF51E4"/>
    <w:rsid w:val="00AF704D"/>
    <w:rsid w:val="00B0029F"/>
    <w:rsid w:val="00B0125A"/>
    <w:rsid w:val="00B11793"/>
    <w:rsid w:val="00B16952"/>
    <w:rsid w:val="00B26C94"/>
    <w:rsid w:val="00B33253"/>
    <w:rsid w:val="00B3339D"/>
    <w:rsid w:val="00B333F0"/>
    <w:rsid w:val="00B3572A"/>
    <w:rsid w:val="00B411BD"/>
    <w:rsid w:val="00B47773"/>
    <w:rsid w:val="00B5064D"/>
    <w:rsid w:val="00B53121"/>
    <w:rsid w:val="00B54AC0"/>
    <w:rsid w:val="00B63D64"/>
    <w:rsid w:val="00B757FB"/>
    <w:rsid w:val="00B80C0E"/>
    <w:rsid w:val="00B907FE"/>
    <w:rsid w:val="00B9536D"/>
    <w:rsid w:val="00B979C8"/>
    <w:rsid w:val="00BA0E65"/>
    <w:rsid w:val="00BB1914"/>
    <w:rsid w:val="00BB6141"/>
    <w:rsid w:val="00BB772B"/>
    <w:rsid w:val="00BC774C"/>
    <w:rsid w:val="00BD10B4"/>
    <w:rsid w:val="00BD235F"/>
    <w:rsid w:val="00BE1BEC"/>
    <w:rsid w:val="00BF1B19"/>
    <w:rsid w:val="00C029D7"/>
    <w:rsid w:val="00C05C1F"/>
    <w:rsid w:val="00C076B4"/>
    <w:rsid w:val="00C10BAE"/>
    <w:rsid w:val="00C2199D"/>
    <w:rsid w:val="00C22137"/>
    <w:rsid w:val="00C27498"/>
    <w:rsid w:val="00C310EE"/>
    <w:rsid w:val="00C32C44"/>
    <w:rsid w:val="00C34AC4"/>
    <w:rsid w:val="00C44938"/>
    <w:rsid w:val="00C4736F"/>
    <w:rsid w:val="00C62965"/>
    <w:rsid w:val="00C63166"/>
    <w:rsid w:val="00C75B1F"/>
    <w:rsid w:val="00C85773"/>
    <w:rsid w:val="00C87C68"/>
    <w:rsid w:val="00C90E84"/>
    <w:rsid w:val="00C9157D"/>
    <w:rsid w:val="00C9726D"/>
    <w:rsid w:val="00CA018D"/>
    <w:rsid w:val="00CA574B"/>
    <w:rsid w:val="00CB326F"/>
    <w:rsid w:val="00CB395A"/>
    <w:rsid w:val="00CC060E"/>
    <w:rsid w:val="00CC7023"/>
    <w:rsid w:val="00CE6257"/>
    <w:rsid w:val="00CF1A36"/>
    <w:rsid w:val="00CF53F0"/>
    <w:rsid w:val="00CF625B"/>
    <w:rsid w:val="00D14070"/>
    <w:rsid w:val="00D234BD"/>
    <w:rsid w:val="00D319F5"/>
    <w:rsid w:val="00D349FE"/>
    <w:rsid w:val="00D35D16"/>
    <w:rsid w:val="00D4789E"/>
    <w:rsid w:val="00D527A1"/>
    <w:rsid w:val="00D537A6"/>
    <w:rsid w:val="00D54715"/>
    <w:rsid w:val="00D71E73"/>
    <w:rsid w:val="00D75784"/>
    <w:rsid w:val="00D75AAD"/>
    <w:rsid w:val="00D76A0D"/>
    <w:rsid w:val="00D901C4"/>
    <w:rsid w:val="00D942BF"/>
    <w:rsid w:val="00D94446"/>
    <w:rsid w:val="00D97ABD"/>
    <w:rsid w:val="00DB008C"/>
    <w:rsid w:val="00DB2A73"/>
    <w:rsid w:val="00DB3507"/>
    <w:rsid w:val="00DB389A"/>
    <w:rsid w:val="00DC1BBE"/>
    <w:rsid w:val="00DC386B"/>
    <w:rsid w:val="00DC3E79"/>
    <w:rsid w:val="00DD131E"/>
    <w:rsid w:val="00DD196A"/>
    <w:rsid w:val="00DD20A2"/>
    <w:rsid w:val="00DD25B1"/>
    <w:rsid w:val="00DD6F42"/>
    <w:rsid w:val="00DE3A85"/>
    <w:rsid w:val="00DF15A3"/>
    <w:rsid w:val="00E200AB"/>
    <w:rsid w:val="00E2053D"/>
    <w:rsid w:val="00E2285C"/>
    <w:rsid w:val="00E26370"/>
    <w:rsid w:val="00E31776"/>
    <w:rsid w:val="00E32D19"/>
    <w:rsid w:val="00E553AF"/>
    <w:rsid w:val="00E741A1"/>
    <w:rsid w:val="00E7689E"/>
    <w:rsid w:val="00E8276F"/>
    <w:rsid w:val="00E8609A"/>
    <w:rsid w:val="00E93E4E"/>
    <w:rsid w:val="00EA34CC"/>
    <w:rsid w:val="00EA68B4"/>
    <w:rsid w:val="00EB0697"/>
    <w:rsid w:val="00EB0F03"/>
    <w:rsid w:val="00EB37C4"/>
    <w:rsid w:val="00EB477A"/>
    <w:rsid w:val="00ED3791"/>
    <w:rsid w:val="00ED5B5A"/>
    <w:rsid w:val="00EE3BEE"/>
    <w:rsid w:val="00EE69DB"/>
    <w:rsid w:val="00EE70F9"/>
    <w:rsid w:val="00EF359B"/>
    <w:rsid w:val="00EF5D1D"/>
    <w:rsid w:val="00F10E13"/>
    <w:rsid w:val="00F12CD6"/>
    <w:rsid w:val="00F17130"/>
    <w:rsid w:val="00F223E6"/>
    <w:rsid w:val="00F225ED"/>
    <w:rsid w:val="00F3068E"/>
    <w:rsid w:val="00F33352"/>
    <w:rsid w:val="00F3512A"/>
    <w:rsid w:val="00F363A5"/>
    <w:rsid w:val="00F40284"/>
    <w:rsid w:val="00F46B2C"/>
    <w:rsid w:val="00F51453"/>
    <w:rsid w:val="00F53862"/>
    <w:rsid w:val="00F546D0"/>
    <w:rsid w:val="00F6659B"/>
    <w:rsid w:val="00F71DCA"/>
    <w:rsid w:val="00F81A58"/>
    <w:rsid w:val="00F82A1C"/>
    <w:rsid w:val="00F840FF"/>
    <w:rsid w:val="00F85D3C"/>
    <w:rsid w:val="00F86D7F"/>
    <w:rsid w:val="00F87E75"/>
    <w:rsid w:val="00F91122"/>
    <w:rsid w:val="00F97184"/>
    <w:rsid w:val="00F97478"/>
    <w:rsid w:val="00FB1F27"/>
    <w:rsid w:val="00FB6E16"/>
    <w:rsid w:val="00FC0659"/>
    <w:rsid w:val="00FC3BED"/>
    <w:rsid w:val="00FC3CD9"/>
    <w:rsid w:val="00FC3E4C"/>
    <w:rsid w:val="00FD7355"/>
    <w:rsid w:val="00FF04F8"/>
    <w:rsid w:val="00FF3972"/>
    <w:rsid w:val="00FF6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343683"/>
  </w:style>
  <w:style w:type="character" w:customStyle="1" w:styleId="termtext">
    <w:name w:val="termtext"/>
    <w:basedOn w:val="DefaultParagraphFont"/>
    <w:rsid w:val="00500790"/>
  </w:style>
  <w:style w:type="character" w:customStyle="1" w:styleId="st">
    <w:name w:val="st"/>
    <w:basedOn w:val="DefaultParagraphFont"/>
    <w:rsid w:val="00390F85"/>
  </w:style>
  <w:style w:type="paragraph" w:styleId="FootnoteText">
    <w:name w:val="footnote text"/>
    <w:basedOn w:val="Normal"/>
    <w:link w:val="FootnoteTextChar"/>
    <w:uiPriority w:val="99"/>
    <w:semiHidden/>
    <w:unhideWhenUsed/>
    <w:rsid w:val="00C972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726D"/>
    <w:rPr>
      <w:rFonts w:ascii="Times New Roman" w:hAnsi="Times New Roman"/>
      <w:sz w:val="20"/>
      <w:szCs w:val="20"/>
    </w:rPr>
  </w:style>
  <w:style w:type="character" w:styleId="FootnoteReference">
    <w:name w:val="footnote reference"/>
    <w:basedOn w:val="DefaultParagraphFont"/>
    <w:uiPriority w:val="99"/>
    <w:semiHidden/>
    <w:unhideWhenUsed/>
    <w:rsid w:val="00C9726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354114939">
      <w:bodyDiv w:val="1"/>
      <w:marLeft w:val="0"/>
      <w:marRight w:val="0"/>
      <w:marTop w:val="0"/>
      <w:marBottom w:val="0"/>
      <w:divBdr>
        <w:top w:val="none" w:sz="0" w:space="0" w:color="auto"/>
        <w:left w:val="none" w:sz="0" w:space="0" w:color="auto"/>
        <w:bottom w:val="none" w:sz="0" w:space="0" w:color="auto"/>
        <w:right w:val="none" w:sz="0" w:space="0" w:color="auto"/>
      </w:divBdr>
    </w:div>
    <w:div w:id="397285910">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488641265">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978194983">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099911104">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32100780">
      <w:bodyDiv w:val="1"/>
      <w:marLeft w:val="0"/>
      <w:marRight w:val="0"/>
      <w:marTop w:val="0"/>
      <w:marBottom w:val="0"/>
      <w:divBdr>
        <w:top w:val="none" w:sz="0" w:space="0" w:color="auto"/>
        <w:left w:val="none" w:sz="0" w:space="0" w:color="auto"/>
        <w:bottom w:val="none" w:sz="0" w:space="0" w:color="auto"/>
        <w:right w:val="none" w:sz="0" w:space="0" w:color="auto"/>
      </w:divBdr>
      <w:divsChild>
        <w:div w:id="581450560">
          <w:marLeft w:val="0"/>
          <w:marRight w:val="0"/>
          <w:marTop w:val="0"/>
          <w:marBottom w:val="0"/>
          <w:divBdr>
            <w:top w:val="none" w:sz="0" w:space="0" w:color="auto"/>
            <w:left w:val="none" w:sz="0" w:space="0" w:color="auto"/>
            <w:bottom w:val="none" w:sz="0" w:space="0" w:color="auto"/>
            <w:right w:val="none" w:sz="0" w:space="0" w:color="auto"/>
          </w:divBdr>
          <w:divsChild>
            <w:div w:id="264266917">
              <w:marLeft w:val="0"/>
              <w:marRight w:val="0"/>
              <w:marTop w:val="0"/>
              <w:marBottom w:val="0"/>
              <w:divBdr>
                <w:top w:val="none" w:sz="0" w:space="0" w:color="auto"/>
                <w:left w:val="none" w:sz="0" w:space="0" w:color="auto"/>
                <w:bottom w:val="none" w:sz="0" w:space="0" w:color="auto"/>
                <w:right w:val="none" w:sz="0" w:space="0" w:color="auto"/>
              </w:divBdr>
              <w:divsChild>
                <w:div w:id="1719891827">
                  <w:marLeft w:val="0"/>
                  <w:marRight w:val="0"/>
                  <w:marTop w:val="0"/>
                  <w:marBottom w:val="0"/>
                  <w:divBdr>
                    <w:top w:val="none" w:sz="0" w:space="0" w:color="auto"/>
                    <w:left w:val="none" w:sz="0" w:space="0" w:color="auto"/>
                    <w:bottom w:val="none" w:sz="0" w:space="0" w:color="auto"/>
                    <w:right w:val="none" w:sz="0" w:space="0" w:color="auto"/>
                  </w:divBdr>
                  <w:divsChild>
                    <w:div w:id="193883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3020">
          <w:marLeft w:val="0"/>
          <w:marRight w:val="0"/>
          <w:marTop w:val="0"/>
          <w:marBottom w:val="0"/>
          <w:divBdr>
            <w:top w:val="none" w:sz="0" w:space="0" w:color="auto"/>
            <w:left w:val="none" w:sz="0" w:space="0" w:color="auto"/>
            <w:bottom w:val="none" w:sz="0" w:space="0" w:color="auto"/>
            <w:right w:val="none" w:sz="0" w:space="0" w:color="auto"/>
          </w:divBdr>
          <w:divsChild>
            <w:div w:id="979923225">
              <w:marLeft w:val="0"/>
              <w:marRight w:val="0"/>
              <w:marTop w:val="0"/>
              <w:marBottom w:val="0"/>
              <w:divBdr>
                <w:top w:val="none" w:sz="0" w:space="0" w:color="auto"/>
                <w:left w:val="none" w:sz="0" w:space="0" w:color="auto"/>
                <w:bottom w:val="none" w:sz="0" w:space="0" w:color="auto"/>
                <w:right w:val="none" w:sz="0" w:space="0" w:color="auto"/>
              </w:divBdr>
              <w:divsChild>
                <w:div w:id="483814295">
                  <w:marLeft w:val="0"/>
                  <w:marRight w:val="0"/>
                  <w:marTop w:val="0"/>
                  <w:marBottom w:val="0"/>
                  <w:divBdr>
                    <w:top w:val="none" w:sz="0" w:space="0" w:color="auto"/>
                    <w:left w:val="none" w:sz="0" w:space="0" w:color="auto"/>
                    <w:bottom w:val="none" w:sz="0" w:space="0" w:color="auto"/>
                    <w:right w:val="none" w:sz="0" w:space="0" w:color="auto"/>
                  </w:divBdr>
                  <w:divsChild>
                    <w:div w:id="602106885">
                      <w:marLeft w:val="0"/>
                      <w:marRight w:val="0"/>
                      <w:marTop w:val="0"/>
                      <w:marBottom w:val="0"/>
                      <w:divBdr>
                        <w:top w:val="none" w:sz="0" w:space="0" w:color="auto"/>
                        <w:left w:val="none" w:sz="0" w:space="0" w:color="auto"/>
                        <w:bottom w:val="none" w:sz="0" w:space="0" w:color="auto"/>
                        <w:right w:val="none" w:sz="0" w:space="0" w:color="auto"/>
                      </w:divBdr>
                      <w:divsChild>
                        <w:div w:id="1353071955">
                          <w:marLeft w:val="0"/>
                          <w:marRight w:val="0"/>
                          <w:marTop w:val="0"/>
                          <w:marBottom w:val="0"/>
                          <w:divBdr>
                            <w:top w:val="none" w:sz="0" w:space="0" w:color="auto"/>
                            <w:left w:val="none" w:sz="0" w:space="0" w:color="auto"/>
                            <w:bottom w:val="none" w:sz="0" w:space="0" w:color="auto"/>
                            <w:right w:val="none" w:sz="0" w:space="0" w:color="auto"/>
                          </w:divBdr>
                          <w:divsChild>
                            <w:div w:id="507141822">
                              <w:marLeft w:val="0"/>
                              <w:marRight w:val="0"/>
                              <w:marTop w:val="0"/>
                              <w:marBottom w:val="0"/>
                              <w:divBdr>
                                <w:top w:val="none" w:sz="0" w:space="0" w:color="auto"/>
                                <w:left w:val="none" w:sz="0" w:space="0" w:color="auto"/>
                                <w:bottom w:val="none" w:sz="0" w:space="0" w:color="auto"/>
                                <w:right w:val="none" w:sz="0" w:space="0" w:color="auto"/>
                              </w:divBdr>
                            </w:div>
                          </w:divsChild>
                        </w:div>
                        <w:div w:id="990401796">
                          <w:marLeft w:val="0"/>
                          <w:marRight w:val="0"/>
                          <w:marTop w:val="0"/>
                          <w:marBottom w:val="0"/>
                          <w:divBdr>
                            <w:top w:val="none" w:sz="0" w:space="0" w:color="auto"/>
                            <w:left w:val="none" w:sz="0" w:space="0" w:color="auto"/>
                            <w:bottom w:val="none" w:sz="0" w:space="0" w:color="auto"/>
                            <w:right w:val="none" w:sz="0" w:space="0" w:color="auto"/>
                          </w:divBdr>
                          <w:divsChild>
                            <w:div w:id="10127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570968">
          <w:marLeft w:val="0"/>
          <w:marRight w:val="0"/>
          <w:marTop w:val="0"/>
          <w:marBottom w:val="0"/>
          <w:divBdr>
            <w:top w:val="none" w:sz="0" w:space="0" w:color="auto"/>
            <w:left w:val="none" w:sz="0" w:space="0" w:color="auto"/>
            <w:bottom w:val="none" w:sz="0" w:space="0" w:color="auto"/>
            <w:right w:val="none" w:sz="0" w:space="0" w:color="auto"/>
          </w:divBdr>
          <w:divsChild>
            <w:div w:id="2086880322">
              <w:marLeft w:val="0"/>
              <w:marRight w:val="0"/>
              <w:marTop w:val="0"/>
              <w:marBottom w:val="0"/>
              <w:divBdr>
                <w:top w:val="none" w:sz="0" w:space="0" w:color="auto"/>
                <w:left w:val="none" w:sz="0" w:space="0" w:color="auto"/>
                <w:bottom w:val="none" w:sz="0" w:space="0" w:color="auto"/>
                <w:right w:val="none" w:sz="0" w:space="0" w:color="auto"/>
              </w:divBdr>
              <w:divsChild>
                <w:div w:id="1984389407">
                  <w:marLeft w:val="0"/>
                  <w:marRight w:val="0"/>
                  <w:marTop w:val="0"/>
                  <w:marBottom w:val="0"/>
                  <w:divBdr>
                    <w:top w:val="none" w:sz="0" w:space="0" w:color="auto"/>
                    <w:left w:val="none" w:sz="0" w:space="0" w:color="auto"/>
                    <w:bottom w:val="none" w:sz="0" w:space="0" w:color="auto"/>
                    <w:right w:val="none" w:sz="0" w:space="0" w:color="auto"/>
                  </w:divBdr>
                  <w:divsChild>
                    <w:div w:id="1348481037">
                      <w:marLeft w:val="0"/>
                      <w:marRight w:val="0"/>
                      <w:marTop w:val="0"/>
                      <w:marBottom w:val="0"/>
                      <w:divBdr>
                        <w:top w:val="none" w:sz="0" w:space="0" w:color="auto"/>
                        <w:left w:val="none" w:sz="0" w:space="0" w:color="auto"/>
                        <w:bottom w:val="none" w:sz="0" w:space="0" w:color="auto"/>
                        <w:right w:val="none" w:sz="0" w:space="0" w:color="auto"/>
                      </w:divBdr>
                      <w:divsChild>
                        <w:div w:id="1215385030">
                          <w:marLeft w:val="0"/>
                          <w:marRight w:val="0"/>
                          <w:marTop w:val="0"/>
                          <w:marBottom w:val="0"/>
                          <w:divBdr>
                            <w:top w:val="none" w:sz="0" w:space="0" w:color="auto"/>
                            <w:left w:val="none" w:sz="0" w:space="0" w:color="auto"/>
                            <w:bottom w:val="none" w:sz="0" w:space="0" w:color="auto"/>
                            <w:right w:val="none" w:sz="0" w:space="0" w:color="auto"/>
                          </w:divBdr>
                          <w:divsChild>
                            <w:div w:id="191261915">
                              <w:marLeft w:val="0"/>
                              <w:marRight w:val="0"/>
                              <w:marTop w:val="0"/>
                              <w:marBottom w:val="0"/>
                              <w:divBdr>
                                <w:top w:val="none" w:sz="0" w:space="0" w:color="auto"/>
                                <w:left w:val="none" w:sz="0" w:space="0" w:color="auto"/>
                                <w:bottom w:val="none" w:sz="0" w:space="0" w:color="auto"/>
                                <w:right w:val="none" w:sz="0" w:space="0" w:color="auto"/>
                              </w:divBdr>
                            </w:div>
                          </w:divsChild>
                        </w:div>
                        <w:div w:id="47534828">
                          <w:marLeft w:val="0"/>
                          <w:marRight w:val="0"/>
                          <w:marTop w:val="0"/>
                          <w:marBottom w:val="0"/>
                          <w:divBdr>
                            <w:top w:val="none" w:sz="0" w:space="0" w:color="auto"/>
                            <w:left w:val="none" w:sz="0" w:space="0" w:color="auto"/>
                            <w:bottom w:val="none" w:sz="0" w:space="0" w:color="auto"/>
                            <w:right w:val="none" w:sz="0" w:space="0" w:color="auto"/>
                          </w:divBdr>
                          <w:divsChild>
                            <w:div w:id="106202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148578">
          <w:marLeft w:val="0"/>
          <w:marRight w:val="0"/>
          <w:marTop w:val="0"/>
          <w:marBottom w:val="0"/>
          <w:divBdr>
            <w:top w:val="none" w:sz="0" w:space="0" w:color="auto"/>
            <w:left w:val="none" w:sz="0" w:space="0" w:color="auto"/>
            <w:bottom w:val="none" w:sz="0" w:space="0" w:color="auto"/>
            <w:right w:val="none" w:sz="0" w:space="0" w:color="auto"/>
          </w:divBdr>
          <w:divsChild>
            <w:div w:id="1017580598">
              <w:marLeft w:val="0"/>
              <w:marRight w:val="0"/>
              <w:marTop w:val="0"/>
              <w:marBottom w:val="0"/>
              <w:divBdr>
                <w:top w:val="none" w:sz="0" w:space="0" w:color="auto"/>
                <w:left w:val="none" w:sz="0" w:space="0" w:color="auto"/>
                <w:bottom w:val="none" w:sz="0" w:space="0" w:color="auto"/>
                <w:right w:val="none" w:sz="0" w:space="0" w:color="auto"/>
              </w:divBdr>
              <w:divsChild>
                <w:div w:id="110395389">
                  <w:marLeft w:val="0"/>
                  <w:marRight w:val="0"/>
                  <w:marTop w:val="0"/>
                  <w:marBottom w:val="0"/>
                  <w:divBdr>
                    <w:top w:val="none" w:sz="0" w:space="0" w:color="auto"/>
                    <w:left w:val="none" w:sz="0" w:space="0" w:color="auto"/>
                    <w:bottom w:val="none" w:sz="0" w:space="0" w:color="auto"/>
                    <w:right w:val="none" w:sz="0" w:space="0" w:color="auto"/>
                  </w:divBdr>
                  <w:divsChild>
                    <w:div w:id="590703784">
                      <w:marLeft w:val="0"/>
                      <w:marRight w:val="0"/>
                      <w:marTop w:val="0"/>
                      <w:marBottom w:val="0"/>
                      <w:divBdr>
                        <w:top w:val="none" w:sz="0" w:space="0" w:color="auto"/>
                        <w:left w:val="none" w:sz="0" w:space="0" w:color="auto"/>
                        <w:bottom w:val="none" w:sz="0" w:space="0" w:color="auto"/>
                        <w:right w:val="none" w:sz="0" w:space="0" w:color="auto"/>
                      </w:divBdr>
                      <w:divsChild>
                        <w:div w:id="1618831049">
                          <w:marLeft w:val="0"/>
                          <w:marRight w:val="0"/>
                          <w:marTop w:val="0"/>
                          <w:marBottom w:val="0"/>
                          <w:divBdr>
                            <w:top w:val="none" w:sz="0" w:space="0" w:color="auto"/>
                            <w:left w:val="none" w:sz="0" w:space="0" w:color="auto"/>
                            <w:bottom w:val="none" w:sz="0" w:space="0" w:color="auto"/>
                            <w:right w:val="none" w:sz="0" w:space="0" w:color="auto"/>
                          </w:divBdr>
                          <w:divsChild>
                            <w:div w:id="1134257362">
                              <w:marLeft w:val="0"/>
                              <w:marRight w:val="0"/>
                              <w:marTop w:val="0"/>
                              <w:marBottom w:val="0"/>
                              <w:divBdr>
                                <w:top w:val="none" w:sz="0" w:space="0" w:color="auto"/>
                                <w:left w:val="none" w:sz="0" w:space="0" w:color="auto"/>
                                <w:bottom w:val="none" w:sz="0" w:space="0" w:color="auto"/>
                                <w:right w:val="none" w:sz="0" w:space="0" w:color="auto"/>
                              </w:divBdr>
                            </w:div>
                          </w:divsChild>
                        </w:div>
                        <w:div w:id="2019690818">
                          <w:marLeft w:val="0"/>
                          <w:marRight w:val="0"/>
                          <w:marTop w:val="0"/>
                          <w:marBottom w:val="0"/>
                          <w:divBdr>
                            <w:top w:val="none" w:sz="0" w:space="0" w:color="auto"/>
                            <w:left w:val="none" w:sz="0" w:space="0" w:color="auto"/>
                            <w:bottom w:val="none" w:sz="0" w:space="0" w:color="auto"/>
                            <w:right w:val="none" w:sz="0" w:space="0" w:color="auto"/>
                          </w:divBdr>
                          <w:divsChild>
                            <w:div w:id="110260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536397">
          <w:marLeft w:val="0"/>
          <w:marRight w:val="0"/>
          <w:marTop w:val="0"/>
          <w:marBottom w:val="0"/>
          <w:divBdr>
            <w:top w:val="none" w:sz="0" w:space="0" w:color="auto"/>
            <w:left w:val="none" w:sz="0" w:space="0" w:color="auto"/>
            <w:bottom w:val="none" w:sz="0" w:space="0" w:color="auto"/>
            <w:right w:val="none" w:sz="0" w:space="0" w:color="auto"/>
          </w:divBdr>
          <w:divsChild>
            <w:div w:id="1398243144">
              <w:marLeft w:val="0"/>
              <w:marRight w:val="0"/>
              <w:marTop w:val="0"/>
              <w:marBottom w:val="0"/>
              <w:divBdr>
                <w:top w:val="none" w:sz="0" w:space="0" w:color="auto"/>
                <w:left w:val="none" w:sz="0" w:space="0" w:color="auto"/>
                <w:bottom w:val="none" w:sz="0" w:space="0" w:color="auto"/>
                <w:right w:val="none" w:sz="0" w:space="0" w:color="auto"/>
              </w:divBdr>
              <w:divsChild>
                <w:div w:id="1974209652">
                  <w:marLeft w:val="0"/>
                  <w:marRight w:val="0"/>
                  <w:marTop w:val="0"/>
                  <w:marBottom w:val="0"/>
                  <w:divBdr>
                    <w:top w:val="none" w:sz="0" w:space="0" w:color="auto"/>
                    <w:left w:val="none" w:sz="0" w:space="0" w:color="auto"/>
                    <w:bottom w:val="none" w:sz="0" w:space="0" w:color="auto"/>
                    <w:right w:val="none" w:sz="0" w:space="0" w:color="auto"/>
                  </w:divBdr>
                  <w:divsChild>
                    <w:div w:id="1969429052">
                      <w:marLeft w:val="0"/>
                      <w:marRight w:val="0"/>
                      <w:marTop w:val="0"/>
                      <w:marBottom w:val="0"/>
                      <w:divBdr>
                        <w:top w:val="none" w:sz="0" w:space="0" w:color="auto"/>
                        <w:left w:val="none" w:sz="0" w:space="0" w:color="auto"/>
                        <w:bottom w:val="none" w:sz="0" w:space="0" w:color="auto"/>
                        <w:right w:val="none" w:sz="0" w:space="0" w:color="auto"/>
                      </w:divBdr>
                      <w:divsChild>
                        <w:div w:id="1301882090">
                          <w:marLeft w:val="0"/>
                          <w:marRight w:val="0"/>
                          <w:marTop w:val="0"/>
                          <w:marBottom w:val="0"/>
                          <w:divBdr>
                            <w:top w:val="none" w:sz="0" w:space="0" w:color="auto"/>
                            <w:left w:val="none" w:sz="0" w:space="0" w:color="auto"/>
                            <w:bottom w:val="none" w:sz="0" w:space="0" w:color="auto"/>
                            <w:right w:val="none" w:sz="0" w:space="0" w:color="auto"/>
                          </w:divBdr>
                          <w:divsChild>
                            <w:div w:id="1305619097">
                              <w:marLeft w:val="0"/>
                              <w:marRight w:val="0"/>
                              <w:marTop w:val="0"/>
                              <w:marBottom w:val="0"/>
                              <w:divBdr>
                                <w:top w:val="none" w:sz="0" w:space="0" w:color="auto"/>
                                <w:left w:val="none" w:sz="0" w:space="0" w:color="auto"/>
                                <w:bottom w:val="none" w:sz="0" w:space="0" w:color="auto"/>
                                <w:right w:val="none" w:sz="0" w:space="0" w:color="auto"/>
                              </w:divBdr>
                            </w:div>
                          </w:divsChild>
                        </w:div>
                        <w:div w:id="2068801096">
                          <w:marLeft w:val="0"/>
                          <w:marRight w:val="0"/>
                          <w:marTop w:val="0"/>
                          <w:marBottom w:val="0"/>
                          <w:divBdr>
                            <w:top w:val="none" w:sz="0" w:space="0" w:color="auto"/>
                            <w:left w:val="none" w:sz="0" w:space="0" w:color="auto"/>
                            <w:bottom w:val="none" w:sz="0" w:space="0" w:color="auto"/>
                            <w:right w:val="none" w:sz="0" w:space="0" w:color="auto"/>
                          </w:divBdr>
                          <w:divsChild>
                            <w:div w:id="8302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795778">
          <w:marLeft w:val="0"/>
          <w:marRight w:val="0"/>
          <w:marTop w:val="0"/>
          <w:marBottom w:val="0"/>
          <w:divBdr>
            <w:top w:val="none" w:sz="0" w:space="0" w:color="auto"/>
            <w:left w:val="none" w:sz="0" w:space="0" w:color="auto"/>
            <w:bottom w:val="none" w:sz="0" w:space="0" w:color="auto"/>
            <w:right w:val="none" w:sz="0" w:space="0" w:color="auto"/>
          </w:divBdr>
          <w:divsChild>
            <w:div w:id="1931698803">
              <w:marLeft w:val="0"/>
              <w:marRight w:val="0"/>
              <w:marTop w:val="0"/>
              <w:marBottom w:val="0"/>
              <w:divBdr>
                <w:top w:val="none" w:sz="0" w:space="0" w:color="auto"/>
                <w:left w:val="none" w:sz="0" w:space="0" w:color="auto"/>
                <w:bottom w:val="none" w:sz="0" w:space="0" w:color="auto"/>
                <w:right w:val="none" w:sz="0" w:space="0" w:color="auto"/>
              </w:divBdr>
              <w:divsChild>
                <w:div w:id="1050690050">
                  <w:marLeft w:val="0"/>
                  <w:marRight w:val="0"/>
                  <w:marTop w:val="0"/>
                  <w:marBottom w:val="0"/>
                  <w:divBdr>
                    <w:top w:val="none" w:sz="0" w:space="0" w:color="auto"/>
                    <w:left w:val="none" w:sz="0" w:space="0" w:color="auto"/>
                    <w:bottom w:val="none" w:sz="0" w:space="0" w:color="auto"/>
                    <w:right w:val="none" w:sz="0" w:space="0" w:color="auto"/>
                  </w:divBdr>
                  <w:divsChild>
                    <w:div w:id="738361178">
                      <w:marLeft w:val="0"/>
                      <w:marRight w:val="0"/>
                      <w:marTop w:val="0"/>
                      <w:marBottom w:val="0"/>
                      <w:divBdr>
                        <w:top w:val="none" w:sz="0" w:space="0" w:color="auto"/>
                        <w:left w:val="none" w:sz="0" w:space="0" w:color="auto"/>
                        <w:bottom w:val="none" w:sz="0" w:space="0" w:color="auto"/>
                        <w:right w:val="none" w:sz="0" w:space="0" w:color="auto"/>
                      </w:divBdr>
                      <w:divsChild>
                        <w:div w:id="757672133">
                          <w:marLeft w:val="0"/>
                          <w:marRight w:val="0"/>
                          <w:marTop w:val="0"/>
                          <w:marBottom w:val="0"/>
                          <w:divBdr>
                            <w:top w:val="none" w:sz="0" w:space="0" w:color="auto"/>
                            <w:left w:val="none" w:sz="0" w:space="0" w:color="auto"/>
                            <w:bottom w:val="none" w:sz="0" w:space="0" w:color="auto"/>
                            <w:right w:val="none" w:sz="0" w:space="0" w:color="auto"/>
                          </w:divBdr>
                          <w:divsChild>
                            <w:div w:id="1957443095">
                              <w:marLeft w:val="0"/>
                              <w:marRight w:val="0"/>
                              <w:marTop w:val="0"/>
                              <w:marBottom w:val="0"/>
                              <w:divBdr>
                                <w:top w:val="none" w:sz="0" w:space="0" w:color="auto"/>
                                <w:left w:val="none" w:sz="0" w:space="0" w:color="auto"/>
                                <w:bottom w:val="none" w:sz="0" w:space="0" w:color="auto"/>
                                <w:right w:val="none" w:sz="0" w:space="0" w:color="auto"/>
                              </w:divBdr>
                            </w:div>
                          </w:divsChild>
                        </w:div>
                        <w:div w:id="624970892">
                          <w:marLeft w:val="0"/>
                          <w:marRight w:val="0"/>
                          <w:marTop w:val="0"/>
                          <w:marBottom w:val="0"/>
                          <w:divBdr>
                            <w:top w:val="none" w:sz="0" w:space="0" w:color="auto"/>
                            <w:left w:val="none" w:sz="0" w:space="0" w:color="auto"/>
                            <w:bottom w:val="none" w:sz="0" w:space="0" w:color="auto"/>
                            <w:right w:val="none" w:sz="0" w:space="0" w:color="auto"/>
                          </w:divBdr>
                          <w:divsChild>
                            <w:div w:id="31399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777821086">
      <w:bodyDiv w:val="1"/>
      <w:marLeft w:val="0"/>
      <w:marRight w:val="0"/>
      <w:marTop w:val="0"/>
      <w:marBottom w:val="0"/>
      <w:divBdr>
        <w:top w:val="none" w:sz="0" w:space="0" w:color="auto"/>
        <w:left w:val="none" w:sz="0" w:space="0" w:color="auto"/>
        <w:bottom w:val="none" w:sz="0" w:space="0" w:color="auto"/>
        <w:right w:val="none" w:sz="0" w:space="0" w:color="auto"/>
      </w:divBdr>
      <w:divsChild>
        <w:div w:id="1086877396">
          <w:marLeft w:val="0"/>
          <w:marRight w:val="0"/>
          <w:marTop w:val="0"/>
          <w:marBottom w:val="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98279983">
      <w:bodyDiv w:val="1"/>
      <w:marLeft w:val="0"/>
      <w:marRight w:val="0"/>
      <w:marTop w:val="0"/>
      <w:marBottom w:val="0"/>
      <w:divBdr>
        <w:top w:val="none" w:sz="0" w:space="0" w:color="auto"/>
        <w:left w:val="none" w:sz="0" w:space="0" w:color="auto"/>
        <w:bottom w:val="none" w:sz="0" w:space="0" w:color="auto"/>
        <w:right w:val="none" w:sz="0" w:space="0" w:color="auto"/>
      </w:divBdr>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Eva17</b:Tag>
    <b:SourceType>InternetSite</b:SourceType>
    <b:Guid>{1BF54B3F-05CB-40C8-A0B7-CF9F131774AB}</b:Guid>
    <b:Author>
      <b:Author>
        <b:NameList>
          <b:Person>
            <b:Last>Evan</b:Last>
            <b:First>Solomon</b:First>
          </b:Person>
        </b:NameList>
      </b:Author>
    </b:Author>
    <b:Title>Should Canada help in North Korean standoff?</b:Title>
    <b:Year>2017</b:Year>
    <b:Month>September</b:Month>
    <b:Day>3</b:Day>
    <b:YearAccessed>2019</b:YearAccessed>
    <b:MonthAccessed>March</b:MonthAccessed>
    <b:DayAccessed>29</b:DayAccessed>
    <b:URL>https://www.macleans.ca/news/canada/north-koreas-latest-nuclear-tremors-felt-in-canada/</b:URL>
    <b:InternetSiteTitle>Macleans</b:InternetSiteTitle>
    <b:RefOrder>1</b:RefOrder>
  </b:Source>
  <b:Source>
    <b:Tag>Mur17</b:Tag>
    <b:SourceType>InternetSite</b:SourceType>
    <b:Guid>{34AFF35E-560D-4457-859D-7587B4F7C18A}</b:Guid>
    <b:Author>
      <b:Author>
        <b:NameList>
          <b:Person>
            <b:Last>Murray</b:Last>
            <b:First>Brewster</b:First>
          </b:Person>
        </b:NameList>
      </b:Author>
    </b:Author>
    <b:Title>North Korea nuclear threat renews debate on Canada's participation in U.S. missile defence</b:Title>
    <b:Year>2017</b:Year>
    <b:Month>August</b:Month>
    <b:Day>01</b:Day>
    <b:YearAccessed>2019</b:YearAccessed>
    <b:MonthAccessed>March</b:MonthAccessed>
    <b:DayAccessed>29</b:DayAccessed>
    <b:URL>https://www.cbc.ca/news/politics/north-korea-u-s-canada-missile-defence-1.4229904</b:URL>
    <b:InternetSiteTitle>CBC News</b:InternetSiteTitle>
    <b:RefOrder>2</b:RefOrder>
  </b:Source>
  <b:Source>
    <b:Tag>Ele19</b:Tag>
    <b:SourceType>InternetSite</b:SourceType>
    <b:Guid>{23A213BC-A404-42A6-9881-C905D3963A7E}</b:Guid>
    <b:Author>
      <b:Author>
        <b:NameList>
          <b:Person>
            <b:Last>Eleanor</b:Last>
            <b:First>ALbert</b:First>
          </b:Person>
        </b:NameList>
      </b:Author>
    </b:Author>
    <b:Title>What to Know About Sanctions on North Korea</b:Title>
    <b:Year>2019</b:Year>
    <b:Month>February</b:Month>
    <b:Day>25</b:Day>
    <b:YearAccessed>2019</b:YearAccessed>
    <b:MonthAccessed>March</b:MonthAccessed>
    <b:DayAccessed>29</b:DayAccessed>
    <b:URL>https://www.cfr.org/backgrounder/what-know-about-sanctions-north-korea</b:URL>
    <b:InternetSiteTitle>Council on Foreign Realtions</b:InternetSiteTitle>
    <b:RefOrder>3</b:RefOrder>
  </b:Source>
  <b:Source>
    <b:Tag>Kel17</b:Tag>
    <b:SourceType>InternetSite</b:SourceType>
    <b:Guid>{FA75145A-DF23-4CD1-9BC5-8C5F88A0F7F9}</b:Guid>
    <b:Author>
      <b:Author>
        <b:NameList>
          <b:Person>
            <b:Last>Kelsey</b:Last>
            <b:First>Davenport</b:First>
          </b:Person>
        </b:NameList>
      </b:Author>
    </b:Author>
    <b:Title>UN Security Council Resolutions on North Korea</b:Title>
    <b:Year>2017</b:Year>
    <b:Month>January</b:Month>
    <b:Day>03</b:Day>
    <b:YearAccessed>2019</b:YearAccessed>
    <b:MonthAccessed>March</b:MonthAccessed>
    <b:DayAccessed>29</b:DayAccessed>
    <b:URL>https://www.armscontrol.org/factsheets/UN-Security-Council-Resolutions-on-North-Korea</b:URL>
    <b:InternetSiteTitle>Arms Control Association</b:InternetSiteTitle>
    <b:RefOrder>4</b:RefOrder>
  </b:Source>
  <b:Source>
    <b:Tag>Dav18</b:Tag>
    <b:SourceType>InternetSite</b:SourceType>
    <b:Guid>{857C7630-522D-4AE8-A844-C8DB9D692F54}</b:Guid>
    <b:Author>
      <b:Author>
        <b:NameList>
          <b:Person>
            <b:Last>David</b:Last>
            <b:First>Brunnstrom</b:First>
          </b:Person>
        </b:NameList>
      </b:Author>
      <b:Editor>
        <b:NameList>
          <b:Person>
            <b:Last>Potter</b:Last>
            <b:First>Mark</b:First>
          </b:Person>
        </b:NameList>
      </b:Editor>
    </b:Author>
    <b:Title>NATO leaders urge continuation of 'decisive pressure' on North Korea</b:Title>
    <b:Year>2018</b:Year>
    <b:Month>July</b:Month>
    <b:Day>11</b:Day>
    <b:YearAccessed>2019</b:YearAccessed>
    <b:MonthAccessed>March</b:MonthAccessed>
    <b:DayAccessed>29</b:DayAccessed>
    <b:URL>https://www.reuters.com/article/us-nato-summit-northkorea/nato-leaders-urge-continuation-of-decisive-pressure-on-north-korea-idUSKBN1K12M5</b:URL>
    <b:InternetSiteTitle>Reuters</b:InternetSiteTitle>
    <b:RefOrder>5</b:RefOrder>
  </b:Source>
</b:Sources>
</file>

<file path=customXml/itemProps1.xml><?xml version="1.0" encoding="utf-8"?>
<ds:datastoreItem xmlns:ds="http://schemas.openxmlformats.org/officeDocument/2006/customXml" ds:itemID="{F8569853-2E91-444D-B11C-6E7734FEE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860</Words>
  <Characters>4907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2019-03-29T14:44:00Z</dcterms:created>
  <dcterms:modified xsi:type="dcterms:W3CDTF">2019-03-29T14:44:00Z</dcterms:modified>
</cp:coreProperties>
</file>